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6AC7" w:rsidRPr="00E06AC7" w:rsidRDefault="00E06AC7" w:rsidP="00E06AC7">
      <w:pPr>
        <w:spacing w:after="0" w:line="360" w:lineRule="auto"/>
        <w:rPr>
          <w:rFonts w:ascii="Arial Narrow" w:eastAsia="Calibri" w:hAnsi="Arial Narrow"/>
          <w:b/>
          <w:color w:val="000000"/>
          <w:sz w:val="24"/>
          <w:szCs w:val="24"/>
        </w:rPr>
      </w:pPr>
      <w:r w:rsidRPr="00E06AC7">
        <w:rPr>
          <w:rFonts w:ascii="Arial Narrow" w:eastAsia="Calibri" w:hAnsi="Arial Narrow"/>
          <w:b/>
          <w:color w:val="000000"/>
          <w:sz w:val="24"/>
          <w:szCs w:val="24"/>
        </w:rPr>
        <w:t>ACCORD CASE d.o.o.</w:t>
      </w:r>
    </w:p>
    <w:p w:rsidR="00E06AC7" w:rsidRPr="00E06AC7" w:rsidRDefault="00E06AC7" w:rsidP="00E06AC7">
      <w:pPr>
        <w:spacing w:after="0" w:line="360" w:lineRule="auto"/>
        <w:rPr>
          <w:rFonts w:ascii="Arial Narrow" w:eastAsia="Calibri" w:hAnsi="Arial Narrow"/>
          <w:color w:val="000000"/>
          <w:sz w:val="24"/>
          <w:szCs w:val="24"/>
        </w:rPr>
      </w:pPr>
      <w:r w:rsidRPr="00E06AC7">
        <w:rPr>
          <w:rFonts w:ascii="Arial Narrow" w:eastAsia="Calibri" w:hAnsi="Arial Narrow"/>
          <w:color w:val="000000"/>
          <w:sz w:val="24"/>
          <w:szCs w:val="24"/>
        </w:rPr>
        <w:t>OIB: 18474477349</w:t>
      </w:r>
    </w:p>
    <w:p w:rsidR="00E06AC7" w:rsidRPr="00E06AC7" w:rsidRDefault="00E06AC7" w:rsidP="00E06AC7">
      <w:pPr>
        <w:tabs>
          <w:tab w:val="right" w:pos="8300"/>
        </w:tabs>
        <w:spacing w:after="0" w:line="360" w:lineRule="auto"/>
        <w:contextualSpacing/>
        <w:rPr>
          <w:rFonts w:ascii="Arial Narrow" w:eastAsia="Calibri" w:hAnsi="Arial Narrow"/>
          <w:color w:val="000000"/>
          <w:sz w:val="24"/>
          <w:szCs w:val="24"/>
        </w:rPr>
      </w:pPr>
      <w:r w:rsidRPr="00E06AC7">
        <w:rPr>
          <w:rFonts w:ascii="Arial Narrow" w:eastAsia="Calibri" w:hAnsi="Arial Narrow"/>
          <w:color w:val="000000"/>
          <w:sz w:val="24"/>
          <w:szCs w:val="24"/>
        </w:rPr>
        <w:t>Poduzetnička zona 8</w:t>
      </w:r>
    </w:p>
    <w:p w:rsidR="00E06AC7" w:rsidRPr="00E06AC7" w:rsidRDefault="00E06AC7" w:rsidP="00E06AC7">
      <w:pPr>
        <w:tabs>
          <w:tab w:val="right" w:pos="8300"/>
        </w:tabs>
        <w:spacing w:after="0" w:line="360" w:lineRule="auto"/>
        <w:contextualSpacing/>
        <w:rPr>
          <w:rFonts w:ascii="Arial Narrow" w:eastAsia="Calibri" w:hAnsi="Arial Narrow"/>
          <w:color w:val="000000"/>
          <w:sz w:val="24"/>
          <w:szCs w:val="24"/>
        </w:rPr>
      </w:pPr>
      <w:r w:rsidRPr="00E06AC7">
        <w:rPr>
          <w:rFonts w:ascii="Arial Narrow" w:eastAsia="Calibri" w:hAnsi="Arial Narrow"/>
          <w:color w:val="000000"/>
          <w:sz w:val="24"/>
          <w:szCs w:val="24"/>
        </w:rPr>
        <w:t xml:space="preserve">52216 </w:t>
      </w:r>
      <w:proofErr w:type="spellStart"/>
      <w:r w:rsidRPr="00E06AC7">
        <w:rPr>
          <w:rFonts w:ascii="Arial Narrow" w:eastAsia="Calibri" w:hAnsi="Arial Narrow"/>
          <w:color w:val="000000"/>
          <w:sz w:val="24"/>
          <w:szCs w:val="24"/>
        </w:rPr>
        <w:t>Galižana</w:t>
      </w:r>
      <w:proofErr w:type="spellEnd"/>
    </w:p>
    <w:p w:rsidR="00E06AC7" w:rsidRPr="00E06AC7" w:rsidRDefault="00E06AC7" w:rsidP="00E06AC7">
      <w:pPr>
        <w:tabs>
          <w:tab w:val="right" w:pos="8300"/>
        </w:tabs>
        <w:spacing w:after="0" w:line="360" w:lineRule="auto"/>
        <w:contextualSpacing/>
        <w:jc w:val="right"/>
        <w:rPr>
          <w:rFonts w:ascii="Arial Narrow" w:eastAsia="Calibri" w:hAnsi="Arial Narrow"/>
          <w:b/>
          <w:color w:val="000000"/>
          <w:sz w:val="24"/>
          <w:szCs w:val="24"/>
        </w:rPr>
      </w:pPr>
      <w:r w:rsidRPr="00E06AC7">
        <w:rPr>
          <w:rFonts w:ascii="Arial Narrow" w:eastAsia="Calibri" w:hAnsi="Arial Narrow"/>
          <w:b/>
          <w:color w:val="000000"/>
          <w:sz w:val="24"/>
          <w:szCs w:val="24"/>
        </w:rPr>
        <w:t>TRGOVAČKI SUD U PAZINU</w:t>
      </w:r>
    </w:p>
    <w:p w:rsidR="00E06AC7" w:rsidRPr="00E06AC7" w:rsidRDefault="00E06AC7" w:rsidP="00E06AC7">
      <w:pPr>
        <w:tabs>
          <w:tab w:val="right" w:pos="8300"/>
        </w:tabs>
        <w:spacing w:after="0" w:line="360" w:lineRule="auto"/>
        <w:contextualSpacing/>
        <w:jc w:val="right"/>
        <w:rPr>
          <w:rFonts w:ascii="Arial Narrow" w:eastAsia="Calibri" w:hAnsi="Arial Narrow"/>
          <w:color w:val="000000"/>
          <w:sz w:val="24"/>
          <w:szCs w:val="24"/>
        </w:rPr>
      </w:pPr>
      <w:proofErr w:type="spellStart"/>
      <w:r w:rsidRPr="00E06AC7">
        <w:rPr>
          <w:rFonts w:ascii="Arial Narrow" w:eastAsia="Calibri" w:hAnsi="Arial Narrow"/>
          <w:color w:val="000000"/>
          <w:sz w:val="24"/>
          <w:szCs w:val="24"/>
        </w:rPr>
        <w:t>Dršćevka</w:t>
      </w:r>
      <w:proofErr w:type="spellEnd"/>
      <w:r w:rsidRPr="00E06AC7">
        <w:rPr>
          <w:rFonts w:ascii="Arial Narrow" w:eastAsia="Calibri" w:hAnsi="Arial Narrow"/>
          <w:color w:val="000000"/>
          <w:sz w:val="24"/>
          <w:szCs w:val="24"/>
        </w:rPr>
        <w:t xml:space="preserve"> 1, </w:t>
      </w:r>
    </w:p>
    <w:p w:rsidR="00986305" w:rsidRPr="00E06AC7" w:rsidRDefault="00E06AC7" w:rsidP="0096086C">
      <w:pPr>
        <w:tabs>
          <w:tab w:val="right" w:pos="8300"/>
        </w:tabs>
        <w:spacing w:after="0" w:line="360" w:lineRule="auto"/>
        <w:contextualSpacing/>
        <w:jc w:val="right"/>
        <w:rPr>
          <w:rFonts w:ascii="Arial Narrow" w:eastAsia="Calibri" w:hAnsi="Arial Narrow"/>
          <w:color w:val="000000"/>
          <w:sz w:val="24"/>
          <w:szCs w:val="24"/>
        </w:rPr>
      </w:pPr>
      <w:r w:rsidRPr="00E06AC7">
        <w:rPr>
          <w:rFonts w:ascii="Arial Narrow" w:eastAsia="Calibri" w:hAnsi="Arial Narrow"/>
          <w:color w:val="000000"/>
          <w:sz w:val="24"/>
          <w:szCs w:val="24"/>
        </w:rPr>
        <w:t>52000 Pazin</w:t>
      </w:r>
    </w:p>
    <w:p w:rsidR="007D78B0" w:rsidRPr="00E06AC7" w:rsidRDefault="00B25AEE" w:rsidP="00674C3C">
      <w:pPr>
        <w:spacing w:after="0" w:line="360" w:lineRule="auto"/>
        <w:jc w:val="center"/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b/>
          <w:sz w:val="24"/>
          <w:szCs w:val="24"/>
        </w:rPr>
        <w:t>PODNESAK</w:t>
      </w:r>
    </w:p>
    <w:p w:rsidR="007D78B0" w:rsidRPr="00E06AC7" w:rsidRDefault="007D78B0" w:rsidP="00052EC9">
      <w:pPr>
        <w:spacing w:after="0" w:line="360" w:lineRule="auto"/>
        <w:jc w:val="center"/>
        <w:rPr>
          <w:rFonts w:ascii="Arial Narrow" w:hAnsi="Arial Narrow" w:cs="Times New Roman"/>
          <w:b/>
          <w:sz w:val="24"/>
          <w:szCs w:val="24"/>
        </w:rPr>
      </w:pPr>
    </w:p>
    <w:p w:rsidR="001A01E2" w:rsidRPr="00E06AC7" w:rsidRDefault="001A01E2" w:rsidP="001A01E2">
      <w:pPr>
        <w:spacing w:after="0" w:line="360" w:lineRule="auto"/>
        <w:jc w:val="both"/>
        <w:rPr>
          <w:rFonts w:ascii="Arial Narrow" w:hAnsi="Arial Narrow" w:cs="Times New Roman"/>
          <w:sz w:val="24"/>
          <w:szCs w:val="24"/>
        </w:rPr>
      </w:pPr>
      <w:r w:rsidRPr="00E06AC7">
        <w:rPr>
          <w:rFonts w:ascii="Arial Narrow" w:hAnsi="Arial Narrow" w:cs="Times New Roman"/>
          <w:sz w:val="24"/>
          <w:szCs w:val="24"/>
        </w:rPr>
        <w:t>Poštovani,</w:t>
      </w:r>
    </w:p>
    <w:p w:rsidR="001A01E2" w:rsidRPr="00E06AC7" w:rsidRDefault="001A01E2" w:rsidP="001A01E2">
      <w:pPr>
        <w:spacing w:after="0" w:line="360" w:lineRule="auto"/>
        <w:jc w:val="both"/>
        <w:rPr>
          <w:rFonts w:ascii="Arial Narrow" w:hAnsi="Arial Narrow" w:cs="Times New Roman"/>
          <w:color w:val="A5300F" w:themeColor="accent1"/>
          <w:sz w:val="24"/>
          <w:szCs w:val="24"/>
        </w:rPr>
      </w:pPr>
    </w:p>
    <w:p w:rsidR="0096086C" w:rsidRPr="0096086C" w:rsidRDefault="00B25AEE" w:rsidP="00A567B0">
      <w:pPr>
        <w:spacing w:line="360" w:lineRule="auto"/>
        <w:contextualSpacing/>
        <w:jc w:val="both"/>
        <w:rPr>
          <w:rFonts w:ascii="Arial Narrow" w:eastAsia="Calibri" w:hAnsi="Arial Narrow" w:cs="Times New Roman"/>
          <w:color w:val="000000"/>
          <w:sz w:val="24"/>
          <w:szCs w:val="24"/>
          <w:lang w:val="en-US"/>
        </w:rPr>
      </w:pPr>
      <w:r>
        <w:rPr>
          <w:rFonts w:ascii="Arial Narrow" w:hAnsi="Arial Narrow" w:cs="Times New Roman"/>
          <w:sz w:val="24"/>
          <w:szCs w:val="24"/>
        </w:rPr>
        <w:t xml:space="preserve">Ovim putem </w:t>
      </w:r>
      <w:r w:rsidR="00A567B0">
        <w:rPr>
          <w:rFonts w:ascii="Arial Narrow" w:hAnsi="Arial Narrow" w:cs="Times New Roman"/>
          <w:sz w:val="24"/>
          <w:szCs w:val="24"/>
        </w:rPr>
        <w:t>druš</w:t>
      </w:r>
      <w:bookmarkStart w:id="0" w:name="_GoBack"/>
      <w:bookmarkEnd w:id="0"/>
      <w:r w:rsidR="00A567B0">
        <w:rPr>
          <w:rFonts w:ascii="Arial Narrow" w:hAnsi="Arial Narrow" w:cs="Times New Roman"/>
          <w:sz w:val="24"/>
          <w:szCs w:val="24"/>
        </w:rPr>
        <w:t xml:space="preserve">tvo </w:t>
      </w:r>
      <w:r w:rsidR="00E06AC7" w:rsidRPr="00E06AC7">
        <w:rPr>
          <w:rFonts w:ascii="Arial Narrow" w:eastAsia="Calibri" w:hAnsi="Arial Narrow"/>
          <w:b/>
          <w:color w:val="000000"/>
          <w:sz w:val="24"/>
          <w:szCs w:val="24"/>
        </w:rPr>
        <w:t xml:space="preserve">ACCORD CASE d.o.o., OIB: 18474477349, Poduzetnička zona 8, 52216 </w:t>
      </w:r>
      <w:proofErr w:type="spellStart"/>
      <w:r w:rsidR="00E06AC7" w:rsidRPr="00E06AC7">
        <w:rPr>
          <w:rFonts w:ascii="Arial Narrow" w:eastAsia="Calibri" w:hAnsi="Arial Narrow"/>
          <w:b/>
          <w:color w:val="000000"/>
          <w:sz w:val="24"/>
          <w:szCs w:val="24"/>
        </w:rPr>
        <w:t>Galižana</w:t>
      </w:r>
      <w:proofErr w:type="spellEnd"/>
    </w:p>
    <w:p w:rsidR="0096086C" w:rsidRDefault="00A567B0" w:rsidP="0096086C">
      <w:pPr>
        <w:spacing w:after="0" w:line="360" w:lineRule="auto"/>
        <w:jc w:val="both"/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t xml:space="preserve">dostavlja </w:t>
      </w:r>
      <w:proofErr w:type="spellStart"/>
      <w:r>
        <w:rPr>
          <w:rFonts w:ascii="Arial Narrow" w:hAnsi="Arial Narrow" w:cs="Times New Roman"/>
          <w:sz w:val="24"/>
          <w:szCs w:val="24"/>
        </w:rPr>
        <w:t>Izmjenjeni</w:t>
      </w:r>
      <w:proofErr w:type="spellEnd"/>
      <w:r>
        <w:rPr>
          <w:rFonts w:ascii="Arial Narrow" w:hAnsi="Arial Narrow" w:cs="Times New Roman"/>
          <w:sz w:val="24"/>
          <w:szCs w:val="24"/>
        </w:rPr>
        <w:t xml:space="preserve"> plan restrukturiranja. </w:t>
      </w:r>
    </w:p>
    <w:p w:rsidR="00A567B0" w:rsidRDefault="00A567B0" w:rsidP="0096086C">
      <w:pPr>
        <w:spacing w:after="0" w:line="360" w:lineRule="auto"/>
        <w:jc w:val="both"/>
        <w:rPr>
          <w:rFonts w:ascii="Arial Narrow" w:hAnsi="Arial Narrow" w:cs="Times New Roman"/>
          <w:sz w:val="24"/>
          <w:szCs w:val="24"/>
        </w:rPr>
      </w:pPr>
    </w:p>
    <w:p w:rsidR="00452E50" w:rsidRPr="0096086C" w:rsidRDefault="00D54942" w:rsidP="0096086C">
      <w:pPr>
        <w:spacing w:after="0" w:line="360" w:lineRule="auto"/>
        <w:jc w:val="both"/>
        <w:rPr>
          <w:rFonts w:ascii="Arial Narrow" w:hAnsi="Arial Narrow" w:cs="Times New Roman"/>
          <w:sz w:val="24"/>
          <w:szCs w:val="24"/>
        </w:rPr>
      </w:pPr>
      <w:r w:rsidRPr="00E06AC7">
        <w:rPr>
          <w:rFonts w:ascii="Arial Narrow" w:hAnsi="Arial Narrow" w:cs="Times New Roman"/>
          <w:sz w:val="24"/>
          <w:szCs w:val="24"/>
        </w:rPr>
        <w:t>U</w:t>
      </w:r>
      <w:r w:rsidR="00C87CD6" w:rsidRPr="00E06AC7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="00E06AC7" w:rsidRPr="00E06AC7">
        <w:rPr>
          <w:rFonts w:ascii="Arial Narrow" w:hAnsi="Arial Narrow" w:cs="Times New Roman"/>
          <w:sz w:val="24"/>
          <w:szCs w:val="24"/>
        </w:rPr>
        <w:t>Galižani</w:t>
      </w:r>
      <w:proofErr w:type="spellEnd"/>
      <w:r w:rsidR="009C1DC1" w:rsidRPr="00E06AC7">
        <w:rPr>
          <w:rFonts w:ascii="Arial Narrow" w:hAnsi="Arial Narrow" w:cs="Times New Roman"/>
          <w:sz w:val="24"/>
          <w:szCs w:val="24"/>
        </w:rPr>
        <w:t xml:space="preserve">, </w:t>
      </w:r>
      <w:r w:rsidR="00632EBF">
        <w:rPr>
          <w:rFonts w:ascii="Arial Narrow" w:hAnsi="Arial Narrow" w:cs="Times New Roman"/>
          <w:sz w:val="24"/>
          <w:szCs w:val="24"/>
        </w:rPr>
        <w:t>26</w:t>
      </w:r>
      <w:r w:rsidR="00416931">
        <w:rPr>
          <w:rFonts w:ascii="Arial Narrow" w:hAnsi="Arial Narrow" w:cs="Times New Roman"/>
          <w:sz w:val="24"/>
          <w:szCs w:val="24"/>
        </w:rPr>
        <w:t>.05</w:t>
      </w:r>
      <w:r w:rsidR="00061B46">
        <w:rPr>
          <w:rFonts w:ascii="Arial Narrow" w:hAnsi="Arial Narrow" w:cs="Times New Roman"/>
          <w:sz w:val="24"/>
          <w:szCs w:val="24"/>
        </w:rPr>
        <w:t>.2021</w:t>
      </w:r>
      <w:r w:rsidR="00DD79DE" w:rsidRPr="00E06AC7">
        <w:rPr>
          <w:rFonts w:ascii="Arial Narrow" w:hAnsi="Arial Narrow" w:cs="Times New Roman"/>
          <w:sz w:val="24"/>
          <w:szCs w:val="24"/>
        </w:rPr>
        <w:t>.</w:t>
      </w:r>
    </w:p>
    <w:p w:rsidR="00E06AC7" w:rsidRPr="00E06AC7" w:rsidRDefault="00E06AC7" w:rsidP="00E06AC7">
      <w:pPr>
        <w:spacing w:after="0" w:line="360" w:lineRule="auto"/>
        <w:jc w:val="right"/>
        <w:rPr>
          <w:rFonts w:ascii="Arial Narrow" w:eastAsia="Calibri" w:hAnsi="Arial Narrow"/>
          <w:b/>
          <w:color w:val="000000"/>
          <w:sz w:val="24"/>
          <w:szCs w:val="24"/>
        </w:rPr>
      </w:pPr>
      <w:r w:rsidRPr="00E06AC7">
        <w:rPr>
          <w:rFonts w:ascii="Arial Narrow" w:eastAsia="Calibri" w:hAnsi="Arial Narrow"/>
          <w:b/>
          <w:color w:val="000000"/>
          <w:sz w:val="24"/>
          <w:szCs w:val="24"/>
        </w:rPr>
        <w:t>ACCORD CASE d.o.o.</w:t>
      </w:r>
    </w:p>
    <w:p w:rsidR="00E06AC7" w:rsidRPr="00E06AC7" w:rsidRDefault="00E06AC7" w:rsidP="00E06AC7">
      <w:pPr>
        <w:spacing w:after="0" w:line="360" w:lineRule="auto"/>
        <w:jc w:val="right"/>
        <w:rPr>
          <w:rFonts w:ascii="Arial Narrow" w:eastAsia="Calibri" w:hAnsi="Arial Narrow"/>
          <w:color w:val="000000"/>
          <w:sz w:val="24"/>
          <w:szCs w:val="24"/>
        </w:rPr>
      </w:pPr>
      <w:r w:rsidRPr="00E06AC7">
        <w:rPr>
          <w:rFonts w:ascii="Arial Narrow" w:eastAsia="Times New Roman" w:hAnsi="Arial Narrow"/>
          <w:color w:val="000000"/>
          <w:sz w:val="24"/>
          <w:szCs w:val="24"/>
          <w:lang w:eastAsia="hr-HR"/>
        </w:rPr>
        <w:t>DAVOR PENTEK</w:t>
      </w:r>
      <w:r w:rsidRPr="00E06AC7">
        <w:rPr>
          <w:rFonts w:ascii="Arial Narrow" w:hAnsi="Arial Narrow"/>
          <w:sz w:val="24"/>
          <w:szCs w:val="24"/>
        </w:rPr>
        <w:t xml:space="preserve">, član uprave             </w:t>
      </w:r>
    </w:p>
    <w:p w:rsidR="00986305" w:rsidRPr="00E06AC7" w:rsidRDefault="00986305" w:rsidP="00E06AC7">
      <w:pPr>
        <w:spacing w:after="0" w:line="240" w:lineRule="auto"/>
        <w:jc w:val="right"/>
        <w:rPr>
          <w:rFonts w:ascii="Arial Narrow" w:eastAsia="MS Mincho" w:hAnsi="Arial Narrow" w:cs="Times New Roman"/>
          <w:color w:val="003366"/>
          <w:sz w:val="24"/>
          <w:szCs w:val="24"/>
          <w:lang w:val="en-US"/>
        </w:rPr>
      </w:pPr>
    </w:p>
    <w:p w:rsidR="007D78B0" w:rsidRPr="0096086C" w:rsidRDefault="0096086C" w:rsidP="0096086C">
      <w:pPr>
        <w:spacing w:after="0" w:line="240" w:lineRule="auto"/>
        <w:jc w:val="right"/>
        <w:rPr>
          <w:rFonts w:ascii="Arial Narrow" w:eastAsia="MS Mincho" w:hAnsi="Arial Narrow" w:cs="Times New Roman"/>
          <w:sz w:val="24"/>
          <w:szCs w:val="24"/>
        </w:rPr>
      </w:pPr>
      <w:r>
        <w:rPr>
          <w:rFonts w:ascii="Arial Narrow" w:eastAsia="MS Mincho" w:hAnsi="Arial Narrow" w:cs="Times New Roman"/>
          <w:sz w:val="24"/>
          <w:szCs w:val="24"/>
          <w:lang w:val="en-US"/>
        </w:rPr>
        <w:t>___________________________</w:t>
      </w:r>
    </w:p>
    <w:sectPr w:rsidR="007D78B0" w:rsidRPr="0096086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3742" w:rsidRDefault="007E3742" w:rsidP="004C6CF9">
      <w:pPr>
        <w:spacing w:after="0" w:line="240" w:lineRule="auto"/>
      </w:pPr>
      <w:r>
        <w:separator/>
      </w:r>
    </w:p>
  </w:endnote>
  <w:endnote w:type="continuationSeparator" w:id="0">
    <w:p w:rsidR="007E3742" w:rsidRDefault="007E3742" w:rsidP="004C6C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6CF9" w:rsidRDefault="004C6CF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6CF9" w:rsidRDefault="004C6CF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6CF9" w:rsidRDefault="004C6C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3742" w:rsidRDefault="007E3742" w:rsidP="004C6CF9">
      <w:pPr>
        <w:spacing w:after="0" w:line="240" w:lineRule="auto"/>
      </w:pPr>
      <w:r>
        <w:separator/>
      </w:r>
    </w:p>
  </w:footnote>
  <w:footnote w:type="continuationSeparator" w:id="0">
    <w:p w:rsidR="007E3742" w:rsidRDefault="007E3742" w:rsidP="004C6C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6CF9" w:rsidRDefault="004C6CF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6CF9" w:rsidRDefault="004C6CF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6CF9" w:rsidRDefault="004C6C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956D2C"/>
    <w:multiLevelType w:val="hybridMultilevel"/>
    <w:tmpl w:val="D83025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78B0"/>
    <w:rsid w:val="00005192"/>
    <w:rsid w:val="00017267"/>
    <w:rsid w:val="00052EC9"/>
    <w:rsid w:val="0005417B"/>
    <w:rsid w:val="00061B46"/>
    <w:rsid w:val="00062ECA"/>
    <w:rsid w:val="0009657E"/>
    <w:rsid w:val="000C7B7C"/>
    <w:rsid w:val="00135CA3"/>
    <w:rsid w:val="001479A7"/>
    <w:rsid w:val="0017263C"/>
    <w:rsid w:val="00186EF3"/>
    <w:rsid w:val="00187BA5"/>
    <w:rsid w:val="00190B01"/>
    <w:rsid w:val="001A01E2"/>
    <w:rsid w:val="001B4D67"/>
    <w:rsid w:val="001E38CD"/>
    <w:rsid w:val="001F29BF"/>
    <w:rsid w:val="0020374D"/>
    <w:rsid w:val="00245993"/>
    <w:rsid w:val="00247873"/>
    <w:rsid w:val="002739AD"/>
    <w:rsid w:val="00284F79"/>
    <w:rsid w:val="002975E4"/>
    <w:rsid w:val="002C4036"/>
    <w:rsid w:val="003228A9"/>
    <w:rsid w:val="003276B8"/>
    <w:rsid w:val="00346D86"/>
    <w:rsid w:val="00377A8A"/>
    <w:rsid w:val="003A54BA"/>
    <w:rsid w:val="003C6E30"/>
    <w:rsid w:val="003E6745"/>
    <w:rsid w:val="003F08C2"/>
    <w:rsid w:val="00401C71"/>
    <w:rsid w:val="004111AC"/>
    <w:rsid w:val="00416931"/>
    <w:rsid w:val="00416B0B"/>
    <w:rsid w:val="00440DB1"/>
    <w:rsid w:val="00452E50"/>
    <w:rsid w:val="00467E4B"/>
    <w:rsid w:val="004C6CF9"/>
    <w:rsid w:val="00500446"/>
    <w:rsid w:val="0050797B"/>
    <w:rsid w:val="00523B2C"/>
    <w:rsid w:val="005274BA"/>
    <w:rsid w:val="00565B8C"/>
    <w:rsid w:val="005A2C3B"/>
    <w:rsid w:val="005B3191"/>
    <w:rsid w:val="005F19C0"/>
    <w:rsid w:val="00621585"/>
    <w:rsid w:val="0062170B"/>
    <w:rsid w:val="00630733"/>
    <w:rsid w:val="006321D1"/>
    <w:rsid w:val="00632EBF"/>
    <w:rsid w:val="006359D7"/>
    <w:rsid w:val="00644BB0"/>
    <w:rsid w:val="006629CA"/>
    <w:rsid w:val="00674C3C"/>
    <w:rsid w:val="0068576C"/>
    <w:rsid w:val="00694A6D"/>
    <w:rsid w:val="00700A03"/>
    <w:rsid w:val="00712D36"/>
    <w:rsid w:val="0072745E"/>
    <w:rsid w:val="0073617A"/>
    <w:rsid w:val="00783A94"/>
    <w:rsid w:val="00783C2E"/>
    <w:rsid w:val="00791290"/>
    <w:rsid w:val="007C1A34"/>
    <w:rsid w:val="007D78B0"/>
    <w:rsid w:val="007E3742"/>
    <w:rsid w:val="007F2E0C"/>
    <w:rsid w:val="00823F6E"/>
    <w:rsid w:val="00872D1D"/>
    <w:rsid w:val="008845B2"/>
    <w:rsid w:val="0088463C"/>
    <w:rsid w:val="008879D5"/>
    <w:rsid w:val="00913165"/>
    <w:rsid w:val="00924D20"/>
    <w:rsid w:val="00946AF7"/>
    <w:rsid w:val="009504C9"/>
    <w:rsid w:val="009505D7"/>
    <w:rsid w:val="0095094C"/>
    <w:rsid w:val="0096086C"/>
    <w:rsid w:val="00986305"/>
    <w:rsid w:val="009B6BE3"/>
    <w:rsid w:val="009C1DC1"/>
    <w:rsid w:val="00A34292"/>
    <w:rsid w:val="00A567B0"/>
    <w:rsid w:val="00AC40AD"/>
    <w:rsid w:val="00AC5028"/>
    <w:rsid w:val="00AC7993"/>
    <w:rsid w:val="00AD5D1A"/>
    <w:rsid w:val="00AF7A27"/>
    <w:rsid w:val="00B25AEE"/>
    <w:rsid w:val="00BB35D9"/>
    <w:rsid w:val="00BD116A"/>
    <w:rsid w:val="00BE35FA"/>
    <w:rsid w:val="00C144B6"/>
    <w:rsid w:val="00C45C88"/>
    <w:rsid w:val="00C52D9D"/>
    <w:rsid w:val="00C7703F"/>
    <w:rsid w:val="00C850E1"/>
    <w:rsid w:val="00C87CD6"/>
    <w:rsid w:val="00CA7A77"/>
    <w:rsid w:val="00CB72DA"/>
    <w:rsid w:val="00CC66B3"/>
    <w:rsid w:val="00CE755A"/>
    <w:rsid w:val="00CF5915"/>
    <w:rsid w:val="00D35F36"/>
    <w:rsid w:val="00D41BF4"/>
    <w:rsid w:val="00D53546"/>
    <w:rsid w:val="00D54942"/>
    <w:rsid w:val="00D9574B"/>
    <w:rsid w:val="00DB1EE5"/>
    <w:rsid w:val="00DD5188"/>
    <w:rsid w:val="00DD79DE"/>
    <w:rsid w:val="00DE749F"/>
    <w:rsid w:val="00DF6E24"/>
    <w:rsid w:val="00E06AC7"/>
    <w:rsid w:val="00E12709"/>
    <w:rsid w:val="00E214CC"/>
    <w:rsid w:val="00E36FF3"/>
    <w:rsid w:val="00E4689D"/>
    <w:rsid w:val="00E81645"/>
    <w:rsid w:val="00E9168F"/>
    <w:rsid w:val="00EC6ED0"/>
    <w:rsid w:val="00ED3484"/>
    <w:rsid w:val="00ED46F7"/>
    <w:rsid w:val="00F5702E"/>
    <w:rsid w:val="00F838B0"/>
    <w:rsid w:val="00F83F1F"/>
    <w:rsid w:val="00F840A8"/>
    <w:rsid w:val="00F94275"/>
    <w:rsid w:val="00FA6715"/>
    <w:rsid w:val="00FB3E46"/>
    <w:rsid w:val="00FC41A4"/>
    <w:rsid w:val="00FE5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214C73"/>
  <w15:chartTrackingRefBased/>
  <w15:docId w15:val="{53AD2149-34F7-4AB9-A151-05342D673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2E5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aziv">
    <w:name w:val="naziv"/>
    <w:rsid w:val="007C1A34"/>
  </w:style>
  <w:style w:type="character" w:customStyle="1" w:styleId="xbe">
    <w:name w:val="_xbe"/>
    <w:rsid w:val="00ED46F7"/>
  </w:style>
  <w:style w:type="character" w:customStyle="1" w:styleId="lrzxr">
    <w:name w:val="lrzxr"/>
    <w:basedOn w:val="DefaultParagraphFont"/>
    <w:rsid w:val="00674C3C"/>
  </w:style>
  <w:style w:type="character" w:customStyle="1" w:styleId="naziv12">
    <w:name w:val="naziv12"/>
    <w:basedOn w:val="DefaultParagraphFont"/>
    <w:rsid w:val="00416B0B"/>
    <w:rPr>
      <w:b/>
      <w:bCs/>
      <w:sz w:val="23"/>
      <w:szCs w:val="23"/>
    </w:rPr>
  </w:style>
  <w:style w:type="paragraph" w:styleId="Header">
    <w:name w:val="header"/>
    <w:basedOn w:val="Normal"/>
    <w:link w:val="HeaderChar"/>
    <w:uiPriority w:val="99"/>
    <w:unhideWhenUsed/>
    <w:rsid w:val="004C6C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6CF9"/>
  </w:style>
  <w:style w:type="paragraph" w:styleId="Footer">
    <w:name w:val="footer"/>
    <w:basedOn w:val="Normal"/>
    <w:link w:val="FooterChar"/>
    <w:uiPriority w:val="99"/>
    <w:unhideWhenUsed/>
    <w:rsid w:val="004C6C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6CF9"/>
  </w:style>
  <w:style w:type="paragraph" w:styleId="ListParagraph">
    <w:name w:val="List Paragraph"/>
    <w:basedOn w:val="Normal"/>
    <w:uiPriority w:val="34"/>
    <w:qFormat/>
    <w:rsid w:val="009608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77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7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29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059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C5C4C2"/>
                    <w:right w:val="none" w:sz="0" w:space="0" w:color="auto"/>
                  </w:divBdr>
                  <w:divsChild>
                    <w:div w:id="1258056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4779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0820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4421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92273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Red">
      <a:dk1>
        <a:sysClr val="windowText" lastClr="000000"/>
      </a:dk1>
      <a:lt1>
        <a:sysClr val="window" lastClr="FFFFFF"/>
      </a:lt1>
      <a:dk2>
        <a:srgbClr val="323232"/>
      </a:dk2>
      <a:lt2>
        <a:srgbClr val="E5C243"/>
      </a:lt2>
      <a:accent1>
        <a:srgbClr val="A5300F"/>
      </a:accent1>
      <a:accent2>
        <a:srgbClr val="D55816"/>
      </a:accent2>
      <a:accent3>
        <a:srgbClr val="E19825"/>
      </a:accent3>
      <a:accent4>
        <a:srgbClr val="B19C7D"/>
      </a:accent4>
      <a:accent5>
        <a:srgbClr val="7F5F52"/>
      </a:accent5>
      <a:accent6>
        <a:srgbClr val="B27D49"/>
      </a:accent6>
      <a:hlink>
        <a:srgbClr val="6B9F25"/>
      </a:hlink>
      <a:folHlink>
        <a:srgbClr val="B26B0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752DEC-E94F-4541-B610-4921DFDD30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Maneo d.o.o.</Company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Kovacevic</dc:creator>
  <cp:keywords/>
  <dc:description/>
  <cp:lastModifiedBy>Jasmina Pacur</cp:lastModifiedBy>
  <cp:revision>2</cp:revision>
  <cp:lastPrinted>2021-04-01T07:07:00Z</cp:lastPrinted>
  <dcterms:created xsi:type="dcterms:W3CDTF">2021-05-26T12:03:00Z</dcterms:created>
  <dcterms:modified xsi:type="dcterms:W3CDTF">2021-05-26T12:03:00Z</dcterms:modified>
</cp:coreProperties>
</file>